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6"/>
        <w:gridCol w:w="567"/>
        <w:gridCol w:w="205"/>
        <w:gridCol w:w="454"/>
        <w:gridCol w:w="1360"/>
        <w:gridCol w:w="1357"/>
      </w:tblGrid>
      <w:tr w:rsidR="00C66358" w:rsidTr="00B33F26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C66358" w:rsidRDefault="00C66358" w:rsidP="00FF7D4C">
            <w:pPr>
              <w:ind w:left="113" w:right="113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C66358" w:rsidRPr="00C25F61" w:rsidRDefault="00A42C2B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C66358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</w:p>
          <w:p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C66358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:rsidR="00C66358" w:rsidRPr="009003D2" w:rsidRDefault="00DA5579" w:rsidP="00DA55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Zakład Lektoratów </w:t>
            </w:r>
          </w:p>
        </w:tc>
      </w:tr>
      <w:tr w:rsidR="00C66358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C66358" w:rsidTr="00A42C2B">
        <w:trPr>
          <w:cantSplit/>
          <w:trHeight w:val="712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C66358" w:rsidRDefault="00C66358" w:rsidP="00A42C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C66358" w:rsidRPr="00270F38" w:rsidRDefault="00C66358" w:rsidP="00A42C2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8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C66358" w:rsidRPr="00270F38" w:rsidRDefault="00FB4FA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6" w:type="dxa"/>
            <w:gridSpan w:val="4"/>
          </w:tcPr>
          <w:p w:rsidR="00C66358" w:rsidRDefault="00237DC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C66358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C66358" w:rsidRPr="00087259" w:rsidRDefault="00237DC9" w:rsidP="009B72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C66358" w:rsidTr="00B33F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C66358" w:rsidRDefault="00C25F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C663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8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6" w:type="dxa"/>
            <w:gridSpan w:val="4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C66358" w:rsidTr="00DA55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496" w:type="dxa"/>
            <w:vAlign w:val="center"/>
          </w:tcPr>
          <w:p w:rsidR="00C66358" w:rsidRDefault="00C66358" w:rsidP="00DA55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226" w:type="dxa"/>
            <w:gridSpan w:val="3"/>
            <w:vAlign w:val="center"/>
          </w:tcPr>
          <w:p w:rsidR="00C66358" w:rsidRDefault="00237DC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</w:t>
            </w:r>
            <w:r w:rsidR="00C66358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C66358" w:rsidTr="00DA5579">
        <w:trPr>
          <w:cantSplit/>
          <w:trHeight w:val="757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6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6358" w:rsidTr="00FB4F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6358" w:rsidRPr="00355B19" w:rsidRDefault="00C66358">
            <w:pPr>
              <w:rPr>
                <w:bCs/>
                <w:sz w:val="24"/>
                <w:szCs w:val="24"/>
              </w:rPr>
            </w:pPr>
            <w:r w:rsidRPr="00355B19">
              <w:rPr>
                <w:bCs/>
                <w:sz w:val="24"/>
                <w:szCs w:val="24"/>
              </w:rPr>
              <w:t xml:space="preserve">mgr </w:t>
            </w:r>
            <w:r w:rsidR="00C25F61" w:rsidRPr="00355B19">
              <w:rPr>
                <w:bCs/>
                <w:sz w:val="24"/>
                <w:szCs w:val="24"/>
              </w:rPr>
              <w:t>Sylwia Góralewicz</w:t>
            </w:r>
          </w:p>
        </w:tc>
      </w:tr>
      <w:tr w:rsidR="00C66358" w:rsidTr="00FB4FA5">
        <w:tc>
          <w:tcPr>
            <w:tcW w:w="2988" w:type="dxa"/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6358" w:rsidRPr="00355B19" w:rsidRDefault="00C25F61" w:rsidP="00AC022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</w:t>
            </w:r>
            <w:r w:rsidR="00C66358" w:rsidRPr="00355B19">
              <w:rPr>
                <w:sz w:val="24"/>
                <w:szCs w:val="24"/>
              </w:rPr>
              <w:t xml:space="preserve">r Marlena Kardasz, </w:t>
            </w:r>
            <w:r w:rsidR="00AC022A" w:rsidRPr="00355B19">
              <w:rPr>
                <w:sz w:val="24"/>
                <w:szCs w:val="24"/>
              </w:rPr>
              <w:t>dr Anna Grodziewicz-Cernuto, mgr Elżbieta Rywelska-Genge, mgr Edyta Kaczyńska,  mgr Dariusz Leszczyński, mgr Lidia Kęska</w:t>
            </w:r>
          </w:p>
        </w:tc>
      </w:tr>
      <w:tr w:rsidR="00C66358" w:rsidTr="00FB4FA5">
        <w:tc>
          <w:tcPr>
            <w:tcW w:w="2988" w:type="dxa"/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u</w:t>
            </w:r>
            <w:r w:rsidR="00C66358" w:rsidRPr="00355B19">
              <w:rPr>
                <w:sz w:val="24"/>
                <w:szCs w:val="24"/>
              </w:rPr>
              <w:t>trwalenie wi</w:t>
            </w:r>
            <w:r w:rsidRPr="00355B19">
              <w:rPr>
                <w:sz w:val="24"/>
                <w:szCs w:val="24"/>
              </w:rPr>
              <w:t>a</w:t>
            </w:r>
            <w:r w:rsidR="00C66358" w:rsidRPr="00355B19">
              <w:rPr>
                <w:sz w:val="24"/>
                <w:szCs w:val="24"/>
              </w:rPr>
              <w:t>domości i umiejętności nabytych na poprzednich etapach nauki;</w:t>
            </w:r>
          </w:p>
          <w:p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</w:t>
            </w:r>
            <w:r w:rsidR="00C66358" w:rsidRPr="00355B19">
              <w:rPr>
                <w:sz w:val="24"/>
                <w:szCs w:val="24"/>
              </w:rPr>
              <w:t>alsze rozwijanie sprawności rozumienia ze słuchu i mówienia;</w:t>
            </w:r>
          </w:p>
          <w:p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</w:t>
            </w:r>
            <w:r w:rsidR="00C66358" w:rsidRPr="00355B19">
              <w:rPr>
                <w:sz w:val="24"/>
                <w:szCs w:val="24"/>
              </w:rPr>
              <w:t>alsze rozwijanie sprawności czytania ze zrozumieniem i pisania;</w:t>
            </w:r>
          </w:p>
          <w:p w:rsidR="00AC022A" w:rsidRPr="00355B19" w:rsidRDefault="00AC022A" w:rsidP="00AC022A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doskonalenie znajomości leksyki i gramatyki języka angielskiego w celu swobodnego posługiwania się językiem angielskim w wielu sytuacjach życia codziennego;</w:t>
            </w:r>
          </w:p>
          <w:p w:rsidR="00C66358" w:rsidRPr="00355B19" w:rsidRDefault="00AC022A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</w:t>
            </w:r>
            <w:r w:rsidR="00C66358" w:rsidRPr="00355B19">
              <w:rPr>
                <w:sz w:val="24"/>
                <w:szCs w:val="24"/>
              </w:rPr>
              <w:t>worzenie strategii efektywnego uczenia się poprzez planowanie i organizowanie własnej nauki oraz samoocenę swych osiągnięć.</w:t>
            </w:r>
          </w:p>
        </w:tc>
      </w:tr>
      <w:tr w:rsidR="00C66358" w:rsidTr="00FB4F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6358" w:rsidRPr="00355B19" w:rsidRDefault="00D902A7" w:rsidP="00734B73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Znajomość </w:t>
            </w:r>
            <w:r w:rsidR="00C66358" w:rsidRPr="00355B19">
              <w:rPr>
                <w:sz w:val="24"/>
                <w:szCs w:val="24"/>
              </w:rPr>
              <w:t>języka angielskiego</w:t>
            </w:r>
            <w:r w:rsidRPr="00355B19">
              <w:rPr>
                <w:sz w:val="24"/>
                <w:szCs w:val="24"/>
              </w:rPr>
              <w:t xml:space="preserve"> umożliwiająca aktywny udział w zajęciach</w:t>
            </w:r>
            <w:r w:rsidR="00C66358" w:rsidRPr="00355B19">
              <w:rPr>
                <w:sz w:val="24"/>
                <w:szCs w:val="24"/>
              </w:rPr>
              <w:t xml:space="preserve">. 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86"/>
        <w:gridCol w:w="21"/>
        <w:gridCol w:w="7685"/>
        <w:gridCol w:w="21"/>
        <w:gridCol w:w="1392"/>
      </w:tblGrid>
      <w:tr w:rsidR="00C66358">
        <w:trPr>
          <w:cantSplit/>
        </w:trPr>
        <w:tc>
          <w:tcPr>
            <w:tcW w:w="1000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66358" w:rsidRDefault="00C66358" w:rsidP="00A01A2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66358" w:rsidRPr="00B33F26" w:rsidRDefault="00C66358" w:rsidP="00B33F2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37DC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C66358" w:rsidRPr="003060C4" w:rsidTr="00A37834">
        <w:trPr>
          <w:cantSplit/>
        </w:trPr>
        <w:tc>
          <w:tcPr>
            <w:tcW w:w="907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C66358" w:rsidRPr="00A37834" w:rsidRDefault="00C66358" w:rsidP="00A01A25">
            <w:pPr>
              <w:rPr>
                <w:rFonts w:ascii="Cambria" w:hAnsi="Cambria" w:cs="Cambria"/>
                <w:sz w:val="22"/>
                <w:szCs w:val="22"/>
              </w:rPr>
            </w:pPr>
            <w:r w:rsidRPr="00A37834">
              <w:rPr>
                <w:rFonts w:ascii="Cambria" w:hAnsi="Cambria" w:cs="Cambria"/>
                <w:sz w:val="22"/>
                <w:szCs w:val="22"/>
              </w:rPr>
              <w:t>Nr</w:t>
            </w:r>
            <w:r w:rsidR="00A37834" w:rsidRPr="00A37834">
              <w:rPr>
                <w:rFonts w:ascii="Cambria" w:hAnsi="Cambria" w:cs="Cambria"/>
                <w:sz w:val="22"/>
                <w:szCs w:val="22"/>
              </w:rPr>
              <w:t xml:space="preserve"> efektu uczenia się/ grupy efektów</w:t>
            </w:r>
          </w:p>
        </w:tc>
        <w:tc>
          <w:tcPr>
            <w:tcW w:w="770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6358" w:rsidRDefault="00C66358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37DC9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392" w:type="dxa"/>
            <w:tcBorders>
              <w:top w:val="single" w:sz="12" w:space="0" w:color="auto"/>
            </w:tcBorders>
            <w:vAlign w:val="center"/>
          </w:tcPr>
          <w:p w:rsidR="00C66358" w:rsidRPr="00C25F61" w:rsidRDefault="00A37834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25F61">
              <w:rPr>
                <w:rFonts w:ascii="Cambria" w:hAnsi="Cambria" w:cs="Cambria"/>
                <w:sz w:val="24"/>
                <w:szCs w:val="24"/>
              </w:rPr>
              <w:t>Kod kierunkowego efektu uczenia się</w:t>
            </w:r>
          </w:p>
        </w:tc>
      </w:tr>
      <w:tr w:rsidR="00AC022A" w:rsidRPr="00237DC9" w:rsidTr="002B0A77">
        <w:trPr>
          <w:cantSplit/>
        </w:trPr>
        <w:tc>
          <w:tcPr>
            <w:tcW w:w="1000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AC022A" w:rsidRPr="00C25F61" w:rsidRDefault="00AC022A" w:rsidP="002B0A77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C22D51">
              <w:rPr>
                <w:b/>
                <w:sz w:val="24"/>
                <w:szCs w:val="24"/>
              </w:rPr>
              <w:t xml:space="preserve">Wiedza </w:t>
            </w:r>
            <w:r w:rsidRPr="00C3639D">
              <w:rPr>
                <w:sz w:val="24"/>
                <w:szCs w:val="24"/>
              </w:rPr>
              <w:t>(</w:t>
            </w:r>
            <w:r w:rsidRPr="00C3639D">
              <w:rPr>
                <w:i/>
                <w:sz w:val="24"/>
                <w:szCs w:val="24"/>
              </w:rPr>
              <w:t>Ma wiedzę w zakresie...</w:t>
            </w:r>
          </w:p>
        </w:tc>
      </w:tr>
      <w:tr w:rsidR="00AC022A" w:rsidRPr="00237DC9" w:rsidTr="00AC022A">
        <w:trPr>
          <w:cantSplit/>
        </w:trPr>
        <w:tc>
          <w:tcPr>
            <w:tcW w:w="886" w:type="dxa"/>
            <w:tcBorders>
              <w:top w:val="single" w:sz="12" w:space="0" w:color="auto"/>
              <w:bottom w:val="nil"/>
            </w:tcBorders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01</w:t>
            </w:r>
          </w:p>
        </w:tc>
        <w:tc>
          <w:tcPr>
            <w:tcW w:w="7706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C022A" w:rsidRPr="00355B19" w:rsidRDefault="00AC022A" w:rsidP="00AC022A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zna bardziej złożone struktury gramatyczne, leksykalne i składniowe języka angielskiego, oraz rozpoznaje różne formy wypowiedzi; dobiera właściwe środki językowe do danej sytuacji komunikacyjnej.</w:t>
            </w:r>
          </w:p>
        </w:tc>
        <w:tc>
          <w:tcPr>
            <w:tcW w:w="1413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K1P_W10</w:t>
            </w:r>
          </w:p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K1P_W13</w:t>
            </w:r>
          </w:p>
        </w:tc>
      </w:tr>
      <w:tr w:rsidR="00237DC9" w:rsidRPr="00237DC9" w:rsidTr="00C25F61">
        <w:trPr>
          <w:cantSplit/>
        </w:trPr>
        <w:tc>
          <w:tcPr>
            <w:tcW w:w="1000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37DC9" w:rsidRPr="00355B19" w:rsidRDefault="00237DC9" w:rsidP="00237DC9">
            <w:pPr>
              <w:rPr>
                <w:sz w:val="24"/>
                <w:szCs w:val="24"/>
              </w:rPr>
            </w:pPr>
            <w:r w:rsidRPr="00355B19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355B19">
              <w:rPr>
                <w:sz w:val="24"/>
                <w:szCs w:val="24"/>
              </w:rPr>
              <w:t>(</w:t>
            </w:r>
            <w:r w:rsidRPr="00355B19">
              <w:rPr>
                <w:i/>
                <w:sz w:val="24"/>
                <w:szCs w:val="24"/>
              </w:rPr>
              <w:t>Potrafi…</w:t>
            </w:r>
            <w:r w:rsidRPr="00355B19">
              <w:rPr>
                <w:sz w:val="24"/>
                <w:szCs w:val="24"/>
              </w:rPr>
              <w:t>)</w:t>
            </w:r>
          </w:p>
        </w:tc>
      </w:tr>
      <w:tr w:rsidR="00AC022A" w:rsidRPr="00EC2711" w:rsidTr="004A1CBA">
        <w:trPr>
          <w:cantSplit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02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K1P_U01</w:t>
            </w:r>
          </w:p>
        </w:tc>
      </w:tr>
      <w:tr w:rsidR="00AC022A" w:rsidRPr="00EC2711" w:rsidTr="00A37834">
        <w:trPr>
          <w:cantSplit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03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AC022A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analizuje i interpretuje różne wypowiedzi pisemne i ustne w języku angielskim w celu rozwijania umiejętności słuchania i czytania ze zrozumieniem.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K1P_U05</w:t>
            </w:r>
          </w:p>
        </w:tc>
      </w:tr>
      <w:tr w:rsidR="00AC022A" w:rsidRPr="00EC2711" w:rsidTr="00A37834">
        <w:trPr>
          <w:cantSplit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04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komunikuje się w języku angielskim na tematy związane z życiem społecznym, osobistym i zawodowym, wykorzystując różne kanały i techniki komunikacyjne.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K1P_U09</w:t>
            </w:r>
          </w:p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K1P_U15</w:t>
            </w:r>
          </w:p>
        </w:tc>
      </w:tr>
      <w:tr w:rsidR="00AC022A" w:rsidRPr="00EC2711" w:rsidTr="00A37834">
        <w:trPr>
          <w:cantSplit/>
          <w:trHeight w:val="666"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05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A6416E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potrafi przetłumaczyć z języka angielskiego na język polski pr</w:t>
            </w:r>
            <w:r w:rsidR="00A6416E">
              <w:rPr>
                <w:rFonts w:ascii="Times New Roman" w:hAnsi="Times New Roman" w:cs="Times New Roman"/>
              </w:rPr>
              <w:t xml:space="preserve">osty tekst o tematyce kulturalnej, społecznej </w:t>
            </w:r>
            <w:r w:rsidRPr="00355B19">
              <w:rPr>
                <w:rFonts w:ascii="Times New Roman" w:hAnsi="Times New Roman" w:cs="Times New Roman"/>
              </w:rPr>
              <w:t>lub związanej z wykonywaną pracą.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K1P_U10</w:t>
            </w:r>
          </w:p>
        </w:tc>
      </w:tr>
      <w:tr w:rsidR="00AC022A" w:rsidRPr="00EC2711" w:rsidTr="00A37834">
        <w:trPr>
          <w:cantSplit/>
          <w:trHeight w:val="321"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06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Student potrafi konstruować </w:t>
            </w:r>
            <w:r w:rsidR="00F00915" w:rsidRPr="00355B19">
              <w:rPr>
                <w:rFonts w:ascii="Times New Roman" w:hAnsi="Times New Roman" w:cs="Times New Roman"/>
              </w:rPr>
              <w:t xml:space="preserve">spójne </w:t>
            </w:r>
            <w:r w:rsidRPr="00355B19">
              <w:rPr>
                <w:rFonts w:ascii="Times New Roman" w:hAnsi="Times New Roman" w:cs="Times New Roman"/>
              </w:rPr>
              <w:t>wypowiedzi pisemne dotyczące znanych mu spraw i zdarzeń,  dbając o kompozycję i poprawność językową.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K1P_U14</w:t>
            </w:r>
          </w:p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</w:p>
        </w:tc>
      </w:tr>
      <w:tr w:rsidR="00AC022A" w:rsidRPr="00EC2711" w:rsidTr="00A37834">
        <w:trPr>
          <w:cantSplit/>
          <w:trHeight w:val="464"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07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Student poprawnie stosuje struktury leksykalne i gramatyczne adekwatne do realizowanych treści i poziomu językowego.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K1P_U15</w:t>
            </w:r>
          </w:p>
        </w:tc>
      </w:tr>
      <w:tr w:rsidR="00AC022A" w:rsidRPr="00EC2711" w:rsidTr="00A37834">
        <w:trPr>
          <w:cantSplit/>
          <w:trHeight w:val="417"/>
        </w:trPr>
        <w:tc>
          <w:tcPr>
            <w:tcW w:w="907" w:type="dxa"/>
            <w:gridSpan w:val="2"/>
            <w:vAlign w:val="center"/>
          </w:tcPr>
          <w:p w:rsidR="00AC022A" w:rsidRPr="00355B19" w:rsidRDefault="00AC022A" w:rsidP="00B73D6B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08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AC022A" w:rsidRPr="00355B19" w:rsidRDefault="00AC022A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 xml:space="preserve">Rozumie potrzebę uczenia się przez całe życie.  </w:t>
            </w:r>
          </w:p>
        </w:tc>
        <w:tc>
          <w:tcPr>
            <w:tcW w:w="1392" w:type="dxa"/>
            <w:vAlign w:val="center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K1P_U17</w:t>
            </w:r>
          </w:p>
        </w:tc>
      </w:tr>
      <w:tr w:rsidR="00237DC9" w:rsidRPr="00EC2711" w:rsidTr="00C25F61">
        <w:trPr>
          <w:cantSplit/>
          <w:trHeight w:val="417"/>
        </w:trPr>
        <w:tc>
          <w:tcPr>
            <w:tcW w:w="10005" w:type="dxa"/>
            <w:gridSpan w:val="5"/>
            <w:vAlign w:val="center"/>
          </w:tcPr>
          <w:p w:rsidR="00237DC9" w:rsidRPr="00355B19" w:rsidRDefault="00237DC9" w:rsidP="00237DC9">
            <w:pPr>
              <w:rPr>
                <w:b/>
                <w:sz w:val="24"/>
                <w:szCs w:val="24"/>
              </w:rPr>
            </w:pPr>
            <w:r w:rsidRPr="00355B1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5A0924" w:rsidRPr="00EC2711" w:rsidTr="00A37834">
        <w:trPr>
          <w:cantSplit/>
          <w:trHeight w:val="417"/>
        </w:trPr>
        <w:tc>
          <w:tcPr>
            <w:tcW w:w="907" w:type="dxa"/>
            <w:gridSpan w:val="2"/>
            <w:tcBorders>
              <w:bottom w:val="single" w:sz="12" w:space="0" w:color="auto"/>
            </w:tcBorders>
            <w:vAlign w:val="center"/>
          </w:tcPr>
          <w:p w:rsidR="005A0924" w:rsidRPr="00355B19" w:rsidRDefault="00B33F26" w:rsidP="00B33F26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</w:t>
            </w:r>
            <w:r w:rsidR="00AC022A" w:rsidRPr="00355B19">
              <w:rPr>
                <w:sz w:val="24"/>
                <w:szCs w:val="24"/>
              </w:rPr>
              <w:t>9</w:t>
            </w:r>
          </w:p>
        </w:tc>
        <w:tc>
          <w:tcPr>
            <w:tcW w:w="7706" w:type="dxa"/>
            <w:gridSpan w:val="2"/>
            <w:tcBorders>
              <w:bottom w:val="single" w:sz="12" w:space="0" w:color="auto"/>
              <w:right w:val="nil"/>
            </w:tcBorders>
          </w:tcPr>
          <w:p w:rsidR="005A0924" w:rsidRPr="00355B19" w:rsidRDefault="005A0924" w:rsidP="00C25F61">
            <w:pPr>
              <w:pStyle w:val="Tekstpodstawowy"/>
              <w:rPr>
                <w:rFonts w:ascii="Times New Roman" w:hAnsi="Times New Roman" w:cs="Times New Roman"/>
              </w:rPr>
            </w:pPr>
            <w:r w:rsidRPr="00355B19">
              <w:rPr>
                <w:rFonts w:ascii="Times New Roman" w:hAnsi="Times New Roman" w:cs="Times New Roman"/>
              </w:rPr>
              <w:t>Ma świadomość odpowiedzialności za zachowanie dziedzictwa kulturowego regionu, kraju, Europy.</w:t>
            </w:r>
          </w:p>
        </w:tc>
        <w:tc>
          <w:tcPr>
            <w:tcW w:w="1392" w:type="dxa"/>
            <w:tcBorders>
              <w:bottom w:val="single" w:sz="12" w:space="0" w:color="auto"/>
            </w:tcBorders>
            <w:vAlign w:val="center"/>
          </w:tcPr>
          <w:p w:rsidR="005A0924" w:rsidRPr="00355B19" w:rsidRDefault="005A0924" w:rsidP="00237DC9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K</w:t>
            </w:r>
            <w:r w:rsidR="00237DC9" w:rsidRPr="00355B19">
              <w:rPr>
                <w:sz w:val="24"/>
                <w:szCs w:val="24"/>
              </w:rPr>
              <w:t>1P</w:t>
            </w:r>
            <w:r w:rsidRPr="00355B19">
              <w:rPr>
                <w:sz w:val="24"/>
                <w:szCs w:val="24"/>
              </w:rPr>
              <w:t>_K0</w:t>
            </w:r>
            <w:r w:rsidR="00237DC9" w:rsidRPr="00355B19">
              <w:rPr>
                <w:sz w:val="24"/>
                <w:szCs w:val="24"/>
              </w:rPr>
              <w:t>4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61"/>
      </w:tblGrid>
      <w:tr w:rsidR="00C66358">
        <w:trPr>
          <w:trHeight w:val="900"/>
        </w:trPr>
        <w:tc>
          <w:tcPr>
            <w:tcW w:w="10008" w:type="dxa"/>
            <w:gridSpan w:val="2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66358">
        <w:trPr>
          <w:trHeight w:val="532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C66358">
        <w:tc>
          <w:tcPr>
            <w:tcW w:w="10008" w:type="dxa"/>
            <w:gridSpan w:val="2"/>
          </w:tcPr>
          <w:p w:rsidR="00C66358" w:rsidRDefault="00C6635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562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C66358" w:rsidRPr="00AC022A">
        <w:tc>
          <w:tcPr>
            <w:tcW w:w="10008" w:type="dxa"/>
            <w:gridSpan w:val="2"/>
          </w:tcPr>
          <w:p w:rsidR="000364A6" w:rsidRDefault="00AC022A" w:rsidP="002B2CC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Rozwijanie kompetencji językowej w zakresie bardziej złożonych struktur gramatycznych i leksykalnych stosowanych w różnych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spójnych wypowiedzi ustnych i pisemnych:</w:t>
            </w:r>
            <w:r w:rsidRPr="00355B19">
              <w:rPr>
                <w:sz w:val="22"/>
                <w:szCs w:val="22"/>
              </w:rPr>
              <w:t xml:space="preserve"> </w:t>
            </w:r>
            <w:r w:rsidR="00CB3CFC" w:rsidRPr="00355B19">
              <w:rPr>
                <w:sz w:val="24"/>
                <w:szCs w:val="24"/>
              </w:rPr>
              <w:t>opisywanie przeżyć i doświadczeń związanych z wizytą, podróżą, wydarzeniem kulturalnym; prośba o informację, wyrażanie niezadowolenia, współczucia, zaskoczenia, niedowierzania</w:t>
            </w:r>
            <w:r w:rsidR="009A3847" w:rsidRPr="00355B19">
              <w:rPr>
                <w:sz w:val="24"/>
                <w:szCs w:val="24"/>
              </w:rPr>
              <w:t>, akceptowanie/ odrzucanie zaproszenia, podejmowanie decyzji.</w:t>
            </w:r>
            <w:r w:rsidRPr="00355B19">
              <w:rPr>
                <w:sz w:val="24"/>
                <w:szCs w:val="24"/>
              </w:rPr>
              <w:t xml:space="preserve"> </w:t>
            </w:r>
          </w:p>
          <w:p w:rsidR="00C66358" w:rsidRPr="00355B19" w:rsidRDefault="00AC022A" w:rsidP="002B2CC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językowe:</w:t>
            </w:r>
            <w:r w:rsidR="00CB3CFC" w:rsidRPr="00355B19">
              <w:rPr>
                <w:sz w:val="24"/>
                <w:szCs w:val="24"/>
              </w:rPr>
              <w:t xml:space="preserve"> </w:t>
            </w:r>
            <w:r w:rsidR="009A3847" w:rsidRPr="00355B19">
              <w:rPr>
                <w:sz w:val="24"/>
                <w:szCs w:val="24"/>
              </w:rPr>
              <w:t xml:space="preserve">formy spędzania wakacji/ urlopu/ wolnego czasu, środki transportu, zakwaterowanie, udogodnienia i atrakcje, problemy związane z wyjazdem/ pobytem, aktywności, odczucia, święta i uroczystości. </w:t>
            </w:r>
          </w:p>
          <w:p w:rsidR="00C66358" w:rsidRPr="00AC022A" w:rsidRDefault="00C66358" w:rsidP="00AC022A">
            <w:pPr>
              <w:ind w:left="38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 w:rsidRPr="00482E1C">
        <w:trPr>
          <w:trHeight w:val="404"/>
        </w:trPr>
        <w:tc>
          <w:tcPr>
            <w:tcW w:w="10008" w:type="dxa"/>
            <w:gridSpan w:val="2"/>
            <w:shd w:val="pct15" w:color="auto" w:fill="FFFFFF"/>
          </w:tcPr>
          <w:p w:rsidR="00C66358" w:rsidRPr="00482E1C" w:rsidRDefault="00C66358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Laboratorium</w:t>
            </w:r>
          </w:p>
        </w:tc>
      </w:tr>
      <w:tr w:rsidR="00C66358" w:rsidRPr="00482E1C">
        <w:tc>
          <w:tcPr>
            <w:tcW w:w="10008" w:type="dxa"/>
            <w:gridSpan w:val="2"/>
          </w:tcPr>
          <w:p w:rsidR="00C66358" w:rsidRPr="00482E1C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C66358" w:rsidRPr="00482E1C">
        <w:trPr>
          <w:trHeight w:val="383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Projekt</w:t>
            </w:r>
          </w:p>
          <w:p w:rsidR="00C66358" w:rsidRPr="00CA12BF" w:rsidRDefault="00C66358" w:rsidP="00CA12BF">
            <w:pPr>
              <w:rPr>
                <w:lang w:val="en-US"/>
              </w:rPr>
            </w:pPr>
          </w:p>
        </w:tc>
      </w:tr>
      <w:tr w:rsidR="00AC022A" w:rsidRPr="000F13A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AC022A" w:rsidRPr="00355B19" w:rsidRDefault="00AC022A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Literatura podstawowa</w:t>
            </w:r>
          </w:p>
        </w:tc>
        <w:tc>
          <w:tcPr>
            <w:tcW w:w="7561" w:type="dxa"/>
            <w:tcBorders>
              <w:top w:val="single" w:sz="12" w:space="0" w:color="auto"/>
            </w:tcBorders>
          </w:tcPr>
          <w:p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V. Evans, J. Dooley</w:t>
            </w:r>
            <w:r w:rsidR="000364A6">
              <w:rPr>
                <w:sz w:val="24"/>
                <w:szCs w:val="24"/>
                <w:lang w:val="en-US"/>
              </w:rPr>
              <w:t>.</w:t>
            </w:r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r w:rsidRPr="000364A6">
              <w:rPr>
                <w:sz w:val="24"/>
                <w:szCs w:val="24"/>
                <w:lang w:val="en-US"/>
              </w:rPr>
              <w:t>On Screen</w:t>
            </w:r>
            <w:r w:rsidR="000364A6">
              <w:rPr>
                <w:sz w:val="24"/>
                <w:szCs w:val="24"/>
                <w:lang w:val="en-US"/>
              </w:rPr>
              <w:t>:</w:t>
            </w:r>
            <w:r w:rsidRPr="00355B19">
              <w:rPr>
                <w:sz w:val="24"/>
                <w:szCs w:val="24"/>
                <w:lang w:val="en-US"/>
              </w:rPr>
              <w:t xml:space="preserve"> </w:t>
            </w:r>
            <w:r w:rsidR="000364A6">
              <w:rPr>
                <w:sz w:val="24"/>
                <w:szCs w:val="24"/>
                <w:lang w:val="en-US"/>
              </w:rPr>
              <w:t>I</w:t>
            </w:r>
            <w:r w:rsidRPr="00355B19">
              <w:rPr>
                <w:sz w:val="24"/>
                <w:szCs w:val="24"/>
                <w:lang w:val="en-US"/>
              </w:rPr>
              <w:t xml:space="preserve">ntermediate. </w:t>
            </w:r>
          </w:p>
          <w:p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PWN-Oxford Dictionary</w:t>
            </w:r>
          </w:p>
          <w:p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355B19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A786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bookmarkStart w:id="0" w:name="_GoBack"/>
            <w:bookmarkEnd w:id="0"/>
            <w:r w:rsidRPr="00355B19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:rsidR="00AC022A" w:rsidRPr="00355B19" w:rsidRDefault="00AC022A" w:rsidP="00B73D6B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  <w:r w:rsidRPr="00355B19">
              <w:rPr>
                <w:sz w:val="24"/>
                <w:szCs w:val="24"/>
                <w:lang w:val="en-US"/>
              </w:rPr>
              <w:lastRenderedPageBreak/>
              <w:t>Podręczny Słownik Angielsko-Polski</w:t>
            </w:r>
          </w:p>
        </w:tc>
      </w:tr>
      <w:tr w:rsidR="00AC022A" w:rsidRPr="000364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bottom w:val="single" w:sz="12" w:space="0" w:color="auto"/>
            </w:tcBorders>
          </w:tcPr>
          <w:p w:rsidR="00AC022A" w:rsidRPr="00355B19" w:rsidRDefault="00AC022A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tcBorders>
              <w:bottom w:val="single" w:sz="12" w:space="0" w:color="auto"/>
            </w:tcBorders>
          </w:tcPr>
          <w:p w:rsidR="00AC022A" w:rsidRPr="00355B19" w:rsidRDefault="00AC022A" w:rsidP="000364A6">
            <w:pPr>
              <w:rPr>
                <w:sz w:val="24"/>
                <w:szCs w:val="24"/>
                <w:lang w:val="en-US"/>
              </w:rPr>
            </w:pPr>
            <w:r w:rsidRPr="00355B19">
              <w:rPr>
                <w:sz w:val="24"/>
                <w:szCs w:val="24"/>
                <w:lang w:val="en-US"/>
              </w:rPr>
              <w:t>Raymond Murphy</w:t>
            </w:r>
            <w:r w:rsidR="000364A6">
              <w:rPr>
                <w:sz w:val="24"/>
                <w:szCs w:val="24"/>
                <w:lang w:val="en-US"/>
              </w:rPr>
              <w:t xml:space="preserve">. </w:t>
            </w:r>
            <w:r w:rsidRPr="00355B19">
              <w:rPr>
                <w:sz w:val="24"/>
                <w:szCs w:val="24"/>
                <w:lang w:val="en-US"/>
              </w:rPr>
              <w:t>English Grammar in Use</w:t>
            </w:r>
            <w:r w:rsidR="000364A6">
              <w:rPr>
                <w:sz w:val="24"/>
                <w:szCs w:val="24"/>
                <w:lang w:val="en-US"/>
              </w:rPr>
              <w:t>.</w:t>
            </w:r>
            <w:r w:rsidRPr="00355B19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:rsidR="00AC022A" w:rsidRPr="000364A6" w:rsidRDefault="00AC022A" w:rsidP="00B73D6B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0364A6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  <w:p w:rsidR="00AC022A" w:rsidRPr="000364A6" w:rsidRDefault="00AC022A" w:rsidP="000364A6">
            <w:pPr>
              <w:rPr>
                <w:sz w:val="24"/>
                <w:szCs w:val="24"/>
              </w:rPr>
            </w:pPr>
            <w:r w:rsidRPr="000364A6">
              <w:rPr>
                <w:sz w:val="24"/>
                <w:szCs w:val="24"/>
                <w:shd w:val="clear" w:color="auto" w:fill="FFFFFF"/>
                <w:lang w:val="en-GB"/>
              </w:rPr>
              <w:t xml:space="preserve">Virginia Evans, Jenny Dooley. </w:t>
            </w:r>
            <w:r w:rsidRPr="008A7868">
              <w:rPr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0364A6" w:rsidRPr="008A7868">
              <w:rPr>
                <w:sz w:val="24"/>
                <w:szCs w:val="24"/>
                <w:shd w:val="clear" w:color="auto" w:fill="FFFFFF"/>
                <w:lang w:val="en-GB"/>
              </w:rPr>
              <w:t xml:space="preserve"> B2 : Workbook.</w:t>
            </w:r>
            <w:r w:rsidRPr="008A7868">
              <w:rPr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Pr="000364A6">
              <w:rPr>
                <w:sz w:val="24"/>
                <w:szCs w:val="24"/>
                <w:shd w:val="clear" w:color="auto" w:fill="FFFFFF"/>
              </w:rPr>
              <w:t>Express Publishing, 2008.</w:t>
            </w:r>
            <w:r w:rsidRPr="000364A6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C022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C022A" w:rsidRPr="000364A6" w:rsidRDefault="00AC022A">
            <w:pPr>
              <w:rPr>
                <w:sz w:val="22"/>
                <w:szCs w:val="22"/>
              </w:rPr>
            </w:pPr>
          </w:p>
          <w:p w:rsidR="00AC022A" w:rsidRPr="00355B19" w:rsidRDefault="00AC022A">
            <w:pPr>
              <w:rPr>
                <w:sz w:val="24"/>
                <w:szCs w:val="24"/>
              </w:rPr>
            </w:pPr>
            <w:r w:rsidRPr="000364A6">
              <w:rPr>
                <w:sz w:val="24"/>
                <w:szCs w:val="24"/>
              </w:rPr>
              <w:t>Metody kształce</w:t>
            </w:r>
            <w:r w:rsidRPr="00355B19">
              <w:rPr>
                <w:sz w:val="24"/>
                <w:szCs w:val="24"/>
              </w:rPr>
              <w:t>nia</w:t>
            </w:r>
          </w:p>
          <w:p w:rsidR="00AC022A" w:rsidRPr="00355B19" w:rsidRDefault="00AC022A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tcBorders>
              <w:top w:val="single" w:sz="12" w:space="0" w:color="auto"/>
              <w:bottom w:val="single" w:sz="12" w:space="0" w:color="auto"/>
            </w:tcBorders>
          </w:tcPr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metody podające: instruktaż, objaśnienia, praca z podręcznikiem</w:t>
            </w:r>
          </w:p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burza mózgów;</w:t>
            </w:r>
          </w:p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dyskusje, symulacje, dialogi, dryle; </w:t>
            </w:r>
          </w:p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praca indywidualna, w parach i grupach;</w:t>
            </w:r>
          </w:p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:rsidR="00AC022A" w:rsidRPr="00355B19" w:rsidRDefault="00AC022A" w:rsidP="00B73D6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5441"/>
        <w:gridCol w:w="357"/>
        <w:gridCol w:w="1803"/>
      </w:tblGrid>
      <w:tr w:rsidR="00C66358">
        <w:tc>
          <w:tcPr>
            <w:tcW w:w="82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6358" w:rsidRPr="005C663D" w:rsidRDefault="00C66358" w:rsidP="009F1D31">
            <w:pPr>
              <w:jc w:val="center"/>
              <w:rPr>
                <w:sz w:val="22"/>
                <w:szCs w:val="22"/>
              </w:rPr>
            </w:pPr>
            <w:r w:rsidRPr="005C663D">
              <w:rPr>
                <w:sz w:val="22"/>
                <w:szCs w:val="22"/>
              </w:rPr>
              <w:t xml:space="preserve">Metody weryfikacji efektów </w:t>
            </w:r>
            <w:r w:rsidR="00237DC9">
              <w:rPr>
                <w:sz w:val="22"/>
                <w:szCs w:val="22"/>
              </w:rPr>
              <w:t>uczenia się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6358" w:rsidRPr="00DA5579" w:rsidRDefault="00C66358" w:rsidP="009F1D31">
            <w:pPr>
              <w:jc w:val="center"/>
              <w:rPr>
                <w:sz w:val="24"/>
                <w:szCs w:val="24"/>
              </w:rPr>
            </w:pPr>
            <w:r w:rsidRPr="00DA5579">
              <w:rPr>
                <w:sz w:val="24"/>
                <w:szCs w:val="24"/>
              </w:rPr>
              <w:t xml:space="preserve">Nr efektu </w:t>
            </w:r>
            <w:r w:rsidR="00237DC9" w:rsidRPr="00DA5579">
              <w:rPr>
                <w:sz w:val="24"/>
                <w:szCs w:val="24"/>
              </w:rPr>
              <w:t>uczenia się</w:t>
            </w:r>
            <w:r w:rsidR="00A37834" w:rsidRPr="00DA5579">
              <w:rPr>
                <w:sz w:val="24"/>
                <w:szCs w:val="24"/>
              </w:rPr>
              <w:t xml:space="preserve"> / grupy efektów</w:t>
            </w:r>
          </w:p>
        </w:tc>
      </w:tr>
      <w:tr w:rsidR="00AC022A">
        <w:tc>
          <w:tcPr>
            <w:tcW w:w="7848" w:type="dxa"/>
            <w:gridSpan w:val="2"/>
            <w:tcBorders>
              <w:bottom w:val="single" w:sz="2" w:space="0" w:color="auto"/>
            </w:tcBorders>
          </w:tcPr>
          <w:p w:rsidR="00AC022A" w:rsidRPr="00355B19" w:rsidRDefault="00AC022A" w:rsidP="00F8356F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01, 03, 07</w:t>
            </w:r>
          </w:p>
        </w:tc>
      </w:tr>
      <w:tr w:rsidR="00AC022A">
        <w:tc>
          <w:tcPr>
            <w:tcW w:w="7848" w:type="dxa"/>
            <w:gridSpan w:val="2"/>
          </w:tcPr>
          <w:p w:rsidR="00AC022A" w:rsidRPr="00355B19" w:rsidRDefault="00AC022A" w:rsidP="00F8356F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Prace domowe</w:t>
            </w:r>
          </w:p>
        </w:tc>
        <w:tc>
          <w:tcPr>
            <w:tcW w:w="2160" w:type="dxa"/>
            <w:gridSpan w:val="2"/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02, 04, 05, 06, 07, 08. 09</w:t>
            </w:r>
          </w:p>
        </w:tc>
      </w:tr>
      <w:tr w:rsidR="00AC022A">
        <w:tc>
          <w:tcPr>
            <w:tcW w:w="7848" w:type="dxa"/>
            <w:gridSpan w:val="2"/>
            <w:tcBorders>
              <w:bottom w:val="single" w:sz="12" w:space="0" w:color="auto"/>
            </w:tcBorders>
          </w:tcPr>
          <w:p w:rsidR="00AC022A" w:rsidRPr="00355B19" w:rsidRDefault="00AC022A" w:rsidP="00F8356F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2 wypowiedzi ustne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AC022A" w:rsidRPr="00355B19" w:rsidRDefault="00AC022A" w:rsidP="00B73D6B">
            <w:pPr>
              <w:jc w:val="center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01, 04, 07, 08, 09</w:t>
            </w:r>
          </w:p>
        </w:tc>
      </w:tr>
      <w:tr w:rsidR="00C66358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C66358" w:rsidRPr="00355B19" w:rsidRDefault="00C66358" w:rsidP="009F1D31">
            <w:pPr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Forma i warunki zaliczenia</w:t>
            </w:r>
          </w:p>
          <w:p w:rsidR="00C66358" w:rsidRPr="00355B19" w:rsidRDefault="00C66358" w:rsidP="009F1D31">
            <w:pPr>
              <w:rPr>
                <w:sz w:val="24"/>
                <w:szCs w:val="24"/>
              </w:rPr>
            </w:pPr>
          </w:p>
          <w:p w:rsidR="00C66358" w:rsidRPr="00355B19" w:rsidRDefault="00C66358" w:rsidP="009F1D31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C022A" w:rsidRPr="00355B19" w:rsidRDefault="00AC022A" w:rsidP="00AC022A">
            <w:pPr>
              <w:ind w:left="720"/>
              <w:rPr>
                <w:b/>
                <w:sz w:val="24"/>
                <w:szCs w:val="24"/>
              </w:rPr>
            </w:pPr>
            <w:r w:rsidRPr="00355B19">
              <w:rPr>
                <w:b/>
                <w:sz w:val="24"/>
                <w:szCs w:val="24"/>
              </w:rPr>
              <w:t>Zaliczenie z oceną:</w:t>
            </w:r>
          </w:p>
          <w:p w:rsidR="00C66358" w:rsidRPr="00355B19" w:rsidRDefault="00AC022A" w:rsidP="00AC022A">
            <w:pPr>
              <w:ind w:left="720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 xml:space="preserve">ocena pracy na zajęciach obejmuje: aktywność, pracę w grupach – 20%, wypowiedzi ustne i pisemne – 30%, pisemne testy sprawdzające stopień opanowania słownictwa oraz poszczególnych sprawności – 50% </w:t>
            </w:r>
            <w:r w:rsidR="00C66358" w:rsidRPr="00355B19">
              <w:rPr>
                <w:sz w:val="24"/>
                <w:szCs w:val="24"/>
              </w:rPr>
              <w:t xml:space="preserve"> </w:t>
            </w:r>
          </w:p>
        </w:tc>
      </w:tr>
    </w:tbl>
    <w:p w:rsidR="00176DCF" w:rsidRDefault="00176DCF" w:rsidP="009F1D3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DCF" w:rsidRPr="00742916" w:rsidTr="00C25F6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DCF" w:rsidRPr="004E4867" w:rsidRDefault="00176DCF" w:rsidP="00C25F61">
            <w:pPr>
              <w:jc w:val="center"/>
              <w:rPr>
                <w:b/>
              </w:rPr>
            </w:pPr>
          </w:p>
          <w:p w:rsidR="00176DCF" w:rsidRPr="004E4867" w:rsidRDefault="00176DCF" w:rsidP="00C25F61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76DCF" w:rsidRPr="004E4867" w:rsidRDefault="00176DCF" w:rsidP="00C25F61">
            <w:pPr>
              <w:jc w:val="center"/>
              <w:rPr>
                <w:b/>
                <w:color w:val="FF0000"/>
              </w:rPr>
            </w:pPr>
          </w:p>
        </w:tc>
      </w:tr>
      <w:tr w:rsidR="00176DCF" w:rsidRPr="00742916" w:rsidTr="00C25F6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DCF" w:rsidRPr="004E4867" w:rsidRDefault="00176DCF" w:rsidP="00C25F61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  <w:vMerge/>
          </w:tcPr>
          <w:p w:rsidR="00176DCF" w:rsidRPr="004E4867" w:rsidRDefault="00176DCF" w:rsidP="00C25F6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76DCF" w:rsidRPr="004E4867" w:rsidRDefault="00A42C2B" w:rsidP="00C25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6DCF" w:rsidRPr="004E4867">
              <w:rPr>
                <w:sz w:val="24"/>
                <w:szCs w:val="24"/>
              </w:rPr>
              <w:t>0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DCF" w:rsidRPr="004E4867" w:rsidRDefault="00A42C2B" w:rsidP="00C25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76DCF" w:rsidRPr="004E4867" w:rsidRDefault="006A78BE" w:rsidP="0017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DCF" w:rsidRPr="004E4867" w:rsidRDefault="00A42C2B" w:rsidP="00C25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DCF" w:rsidRPr="004E4867" w:rsidRDefault="00A42C2B" w:rsidP="00C25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DCF" w:rsidRPr="004E4867" w:rsidRDefault="00176DCF" w:rsidP="00C25F61">
            <w:pPr>
              <w:jc w:val="center"/>
              <w:rPr>
                <w:sz w:val="24"/>
                <w:szCs w:val="24"/>
              </w:rPr>
            </w:pP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</w:tcPr>
          <w:p w:rsidR="00176DCF" w:rsidRPr="004E4867" w:rsidRDefault="00176DCF" w:rsidP="00C25F61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DCF" w:rsidRPr="004E4867" w:rsidRDefault="00176DCF" w:rsidP="0017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DCF" w:rsidRPr="004E4867" w:rsidRDefault="006A78BE" w:rsidP="00C25F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76DCF" w:rsidRPr="00742916" w:rsidTr="00C25F61">
        <w:trPr>
          <w:trHeight w:val="236"/>
        </w:trPr>
        <w:tc>
          <w:tcPr>
            <w:tcW w:w="5070" w:type="dxa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76DCF" w:rsidRPr="00742916" w:rsidTr="00C25F61">
        <w:trPr>
          <w:trHeight w:val="236"/>
        </w:trPr>
        <w:tc>
          <w:tcPr>
            <w:tcW w:w="5070" w:type="dxa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176DCF" w:rsidRPr="00742916" w:rsidTr="00C25F61">
        <w:trPr>
          <w:trHeight w:val="262"/>
        </w:trPr>
        <w:tc>
          <w:tcPr>
            <w:tcW w:w="5070" w:type="dxa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DCF" w:rsidRPr="004E4867" w:rsidRDefault="00176DCF" w:rsidP="0017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  <w:r w:rsidR="006A78BE">
              <w:rPr>
                <w:b/>
                <w:sz w:val="24"/>
                <w:szCs w:val="24"/>
              </w:rPr>
              <w:t>,3</w:t>
            </w:r>
          </w:p>
        </w:tc>
      </w:tr>
      <w:tr w:rsidR="00176DCF" w:rsidRPr="00742916" w:rsidTr="00734B73">
        <w:trPr>
          <w:cantSplit/>
          <w:trHeight w:val="1134"/>
        </w:trPr>
        <w:tc>
          <w:tcPr>
            <w:tcW w:w="5070" w:type="dxa"/>
            <w:shd w:val="clear" w:color="auto" w:fill="C0C0C0"/>
          </w:tcPr>
          <w:p w:rsidR="00176DCF" w:rsidRPr="004E4867" w:rsidRDefault="00176DCF" w:rsidP="00C25F6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DCF" w:rsidRPr="004E4867" w:rsidRDefault="00176DCF" w:rsidP="00734B7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6A78BE">
              <w:rPr>
                <w:b/>
                <w:sz w:val="24"/>
                <w:szCs w:val="24"/>
              </w:rPr>
              <w:t>4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p w:rsidR="00C66358" w:rsidRDefault="00C66358"/>
    <w:sectPr w:rsidR="00C66358" w:rsidSect="00DA5579">
      <w:pgSz w:w="11906" w:h="16838"/>
      <w:pgMar w:top="125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DEB" w:rsidRDefault="00EF6DEB" w:rsidP="00C25F61">
      <w:r>
        <w:separator/>
      </w:r>
    </w:p>
  </w:endnote>
  <w:endnote w:type="continuationSeparator" w:id="0">
    <w:p w:rsidR="00EF6DEB" w:rsidRDefault="00EF6DEB" w:rsidP="00C25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DEB" w:rsidRDefault="00EF6DEB" w:rsidP="00C25F61">
      <w:r>
        <w:separator/>
      </w:r>
    </w:p>
  </w:footnote>
  <w:footnote w:type="continuationSeparator" w:id="0">
    <w:p w:rsidR="00EF6DEB" w:rsidRDefault="00EF6DEB" w:rsidP="00C25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BF410E"/>
    <w:multiLevelType w:val="hybridMultilevel"/>
    <w:tmpl w:val="043604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4094CFF"/>
    <w:multiLevelType w:val="hybridMultilevel"/>
    <w:tmpl w:val="B2200B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5067F3"/>
    <w:multiLevelType w:val="hybridMultilevel"/>
    <w:tmpl w:val="1576965E"/>
    <w:lvl w:ilvl="0" w:tplc="9880E99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ambria" w:eastAsia="Times New Roman" w:hAnsi="Cambri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2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12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03D2"/>
    <w:rsid w:val="000364A6"/>
    <w:rsid w:val="0008465F"/>
    <w:rsid w:val="00087259"/>
    <w:rsid w:val="000A411D"/>
    <w:rsid w:val="000A6627"/>
    <w:rsid w:val="000C42F6"/>
    <w:rsid w:val="000F13A8"/>
    <w:rsid w:val="0015271A"/>
    <w:rsid w:val="00153791"/>
    <w:rsid w:val="00161327"/>
    <w:rsid w:val="00176DCF"/>
    <w:rsid w:val="001A5F0F"/>
    <w:rsid w:val="001A7B88"/>
    <w:rsid w:val="001B7E47"/>
    <w:rsid w:val="00237DC9"/>
    <w:rsid w:val="00254813"/>
    <w:rsid w:val="00270F38"/>
    <w:rsid w:val="0029796B"/>
    <w:rsid w:val="002B2CC9"/>
    <w:rsid w:val="002C1665"/>
    <w:rsid w:val="002D112F"/>
    <w:rsid w:val="003060C4"/>
    <w:rsid w:val="003064B2"/>
    <w:rsid w:val="00355B19"/>
    <w:rsid w:val="00366CE1"/>
    <w:rsid w:val="00394D27"/>
    <w:rsid w:val="003D2700"/>
    <w:rsid w:val="00422C53"/>
    <w:rsid w:val="00482E1C"/>
    <w:rsid w:val="004C5666"/>
    <w:rsid w:val="004E6C46"/>
    <w:rsid w:val="00531561"/>
    <w:rsid w:val="005768EF"/>
    <w:rsid w:val="005A0924"/>
    <w:rsid w:val="005C663D"/>
    <w:rsid w:val="00643104"/>
    <w:rsid w:val="006569B5"/>
    <w:rsid w:val="0066704E"/>
    <w:rsid w:val="00673094"/>
    <w:rsid w:val="006A78BE"/>
    <w:rsid w:val="006B79FC"/>
    <w:rsid w:val="006C18D1"/>
    <w:rsid w:val="006C215D"/>
    <w:rsid w:val="006D04D2"/>
    <w:rsid w:val="006D0934"/>
    <w:rsid w:val="006D66EA"/>
    <w:rsid w:val="006F53AD"/>
    <w:rsid w:val="0070048D"/>
    <w:rsid w:val="007279FF"/>
    <w:rsid w:val="00734B73"/>
    <w:rsid w:val="007A040B"/>
    <w:rsid w:val="007F26B0"/>
    <w:rsid w:val="008571D3"/>
    <w:rsid w:val="00886237"/>
    <w:rsid w:val="008A7868"/>
    <w:rsid w:val="008B2736"/>
    <w:rsid w:val="008B2A5E"/>
    <w:rsid w:val="009003D2"/>
    <w:rsid w:val="009178D0"/>
    <w:rsid w:val="00947885"/>
    <w:rsid w:val="00991D1F"/>
    <w:rsid w:val="009A3847"/>
    <w:rsid w:val="009B72F4"/>
    <w:rsid w:val="009F1D31"/>
    <w:rsid w:val="00A01A25"/>
    <w:rsid w:val="00A37834"/>
    <w:rsid w:val="00A42C2B"/>
    <w:rsid w:val="00A501A4"/>
    <w:rsid w:val="00A6416E"/>
    <w:rsid w:val="00A85C1E"/>
    <w:rsid w:val="00A86DFC"/>
    <w:rsid w:val="00AC022A"/>
    <w:rsid w:val="00AC1845"/>
    <w:rsid w:val="00AF14FE"/>
    <w:rsid w:val="00B0054D"/>
    <w:rsid w:val="00B33F26"/>
    <w:rsid w:val="00B801BD"/>
    <w:rsid w:val="00BA45BC"/>
    <w:rsid w:val="00BD4831"/>
    <w:rsid w:val="00BF1D2E"/>
    <w:rsid w:val="00C25F61"/>
    <w:rsid w:val="00C339A3"/>
    <w:rsid w:val="00C35E87"/>
    <w:rsid w:val="00C66358"/>
    <w:rsid w:val="00C726F8"/>
    <w:rsid w:val="00CA0289"/>
    <w:rsid w:val="00CA12BF"/>
    <w:rsid w:val="00CB3CFC"/>
    <w:rsid w:val="00CD005D"/>
    <w:rsid w:val="00CE5C1B"/>
    <w:rsid w:val="00D749EC"/>
    <w:rsid w:val="00D902A7"/>
    <w:rsid w:val="00DA5579"/>
    <w:rsid w:val="00DB0F8D"/>
    <w:rsid w:val="00DB659A"/>
    <w:rsid w:val="00DF6875"/>
    <w:rsid w:val="00E015A3"/>
    <w:rsid w:val="00E8655F"/>
    <w:rsid w:val="00EC2711"/>
    <w:rsid w:val="00EC6B19"/>
    <w:rsid w:val="00EF6DEB"/>
    <w:rsid w:val="00F00915"/>
    <w:rsid w:val="00F461F4"/>
    <w:rsid w:val="00F56917"/>
    <w:rsid w:val="00F8356F"/>
    <w:rsid w:val="00FB2FAA"/>
    <w:rsid w:val="00FB4ED4"/>
    <w:rsid w:val="00FB4FA5"/>
    <w:rsid w:val="00FB5A0C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61F4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F461F4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461F4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46B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6B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F461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461F4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6B4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BD48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B46"/>
    <w:rPr>
      <w:rFonts w:ascii="Times New Roman" w:eastAsia="Times New Roman" w:hAnsi="Times New Roman"/>
      <w:sz w:val="0"/>
      <w:sz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C2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25F61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C25F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25F61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61F4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F461F4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461F4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446B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6B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F461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461F4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6B4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BD48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B4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920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3</cp:revision>
  <cp:lastPrinted>2012-09-19T16:30:00Z</cp:lastPrinted>
  <dcterms:created xsi:type="dcterms:W3CDTF">2019-06-27T18:37:00Z</dcterms:created>
  <dcterms:modified xsi:type="dcterms:W3CDTF">2019-06-27T18:37:00Z</dcterms:modified>
</cp:coreProperties>
</file>